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54D" w:rsidRPr="002C3742" w:rsidRDefault="0097154D" w:rsidP="0097154D">
      <w:pPr>
        <w:spacing w:after="0" w:line="240" w:lineRule="auto"/>
        <w:jc w:val="center"/>
        <w:rPr>
          <w:rFonts w:ascii="Times New Roman" w:hAnsi="Times New Roman"/>
          <w:b/>
          <w:sz w:val="30"/>
        </w:rPr>
      </w:pPr>
      <w:r w:rsidRPr="002C3742">
        <w:rPr>
          <w:rFonts w:ascii="Times New Roman" w:hAnsi="Times New Roman"/>
          <w:b/>
          <w:sz w:val="30"/>
        </w:rPr>
        <w:t>BÀI THU HOẠCH</w:t>
      </w:r>
    </w:p>
    <w:p w:rsidR="000F31C7" w:rsidRPr="00CE7B9D" w:rsidRDefault="00CE7B9D" w:rsidP="00CE7B9D">
      <w:pPr>
        <w:spacing w:after="0" w:line="240" w:lineRule="auto"/>
        <w:jc w:val="center"/>
        <w:rPr>
          <w:rFonts w:ascii="Times New Roman" w:hAnsi="Times New Roman"/>
          <w:b/>
          <w:sz w:val="36"/>
          <w:szCs w:val="36"/>
        </w:rPr>
      </w:pPr>
      <w:r w:rsidRPr="00CE7B9D">
        <w:rPr>
          <w:rFonts w:ascii="Times New Roman" w:hAnsi="Times New Roman"/>
          <w:b/>
          <w:sz w:val="36"/>
          <w:szCs w:val="36"/>
        </w:rPr>
        <w:t xml:space="preserve">HỌC TẬP </w:t>
      </w:r>
      <w:r w:rsidRPr="00CE7B9D">
        <w:rPr>
          <w:rFonts w:ascii="Times New Roman" w:hAnsi="Times New Roman"/>
          <w:b/>
          <w:color w:val="000000"/>
          <w:sz w:val="36"/>
          <w:szCs w:val="36"/>
        </w:rPr>
        <w:t>BỒI DƯỠNG CHÍNH TRỊ</w:t>
      </w:r>
      <w:r w:rsidR="00BC3455">
        <w:rPr>
          <w:rFonts w:ascii="Times New Roman" w:hAnsi="Times New Roman"/>
          <w:b/>
          <w:color w:val="000000"/>
          <w:sz w:val="36"/>
          <w:szCs w:val="36"/>
        </w:rPr>
        <w:t xml:space="preserve"> HÈ NĂM 2018</w:t>
      </w:r>
      <w:r w:rsidRPr="00CE7B9D">
        <w:rPr>
          <w:rFonts w:ascii="Times New Roman" w:hAnsi="Times New Roman"/>
          <w:b/>
          <w:sz w:val="36"/>
          <w:szCs w:val="36"/>
        </w:rPr>
        <w:t>.</w:t>
      </w:r>
    </w:p>
    <w:p w:rsidR="0053378E" w:rsidRPr="0053378E" w:rsidRDefault="0053378E" w:rsidP="0053378E">
      <w:pPr>
        <w:spacing w:before="720" w:after="120" w:line="360" w:lineRule="auto"/>
        <w:rPr>
          <w:rFonts w:ascii="Times New Roman" w:eastAsia="Times New Roman" w:hAnsi="Times New Roman"/>
          <w:sz w:val="28"/>
        </w:rPr>
      </w:pPr>
      <w:r w:rsidRPr="0053378E">
        <w:rPr>
          <w:rFonts w:ascii="Times New Roman" w:eastAsia="Times New Roman" w:hAnsi="Times New Roman"/>
          <w:sz w:val="28"/>
        </w:rPr>
        <w:t>Họ và tên: Nguyễn Cao Phong</w:t>
      </w:r>
    </w:p>
    <w:p w:rsidR="0053378E" w:rsidRPr="0053378E" w:rsidRDefault="0053378E" w:rsidP="0053378E">
      <w:pPr>
        <w:spacing w:before="120" w:after="120" w:line="360" w:lineRule="auto"/>
        <w:rPr>
          <w:rFonts w:ascii="Times New Roman" w:eastAsia="Times New Roman" w:hAnsi="Times New Roman"/>
          <w:sz w:val="28"/>
        </w:rPr>
      </w:pPr>
      <w:r w:rsidRPr="0053378E">
        <w:rPr>
          <w:rFonts w:ascii="Times New Roman" w:eastAsia="Times New Roman" w:hAnsi="Times New Roman"/>
          <w:sz w:val="28"/>
        </w:rPr>
        <w:t>Chức vụ: Giảng viên</w:t>
      </w:r>
    </w:p>
    <w:p w:rsidR="0053378E" w:rsidRPr="0053378E" w:rsidRDefault="0053378E" w:rsidP="0053378E">
      <w:pPr>
        <w:spacing w:before="120" w:after="0" w:line="360" w:lineRule="auto"/>
        <w:rPr>
          <w:rFonts w:ascii="Times New Roman" w:eastAsia="Times New Roman" w:hAnsi="Times New Roman"/>
          <w:sz w:val="28"/>
        </w:rPr>
      </w:pPr>
      <w:r w:rsidRPr="0053378E">
        <w:rPr>
          <w:rFonts w:ascii="Times New Roman" w:eastAsia="Times New Roman" w:hAnsi="Times New Roman"/>
          <w:sz w:val="28"/>
        </w:rPr>
        <w:t>Đơn vị: Khoa Công nghệ thông tin thuộc Trường Cao đẳng Kỹ thuật Lý Tự Trọng TPHCM</w:t>
      </w:r>
    </w:p>
    <w:p w:rsidR="0097154D" w:rsidRPr="0053378E" w:rsidRDefault="0053378E" w:rsidP="0053378E">
      <w:pPr>
        <w:spacing w:before="120" w:after="120" w:line="360" w:lineRule="auto"/>
        <w:rPr>
          <w:rFonts w:ascii="Times New Roman" w:eastAsia="Times New Roman" w:hAnsi="Times New Roman"/>
          <w:sz w:val="28"/>
        </w:rPr>
      </w:pPr>
      <w:r w:rsidRPr="0053378E">
        <w:rPr>
          <w:rFonts w:ascii="Times New Roman" w:eastAsia="Times New Roman" w:hAnsi="Times New Roman"/>
          <w:sz w:val="28"/>
        </w:rPr>
        <w:t>Chi bộ: 3</w:t>
      </w:r>
    </w:p>
    <w:p w:rsidR="0097154D" w:rsidRPr="00946515" w:rsidRDefault="00CE7B9D" w:rsidP="00946515">
      <w:pPr>
        <w:spacing w:before="120" w:after="120" w:line="360" w:lineRule="auto"/>
        <w:jc w:val="both"/>
        <w:rPr>
          <w:rFonts w:ascii="Times New Roman" w:eastAsia="Times New Roman" w:hAnsi="Times New Roman"/>
          <w:sz w:val="28"/>
        </w:rPr>
      </w:pPr>
      <w:r w:rsidRPr="00946515">
        <w:rPr>
          <w:rFonts w:ascii="Times New Roman" w:hAnsi="Times New Roman"/>
          <w:b/>
          <w:bCs/>
          <w:color w:val="000000"/>
          <w:sz w:val="28"/>
        </w:rPr>
        <w:t xml:space="preserve">Câu hỏi 1: </w:t>
      </w:r>
      <w:r w:rsidR="00946515" w:rsidRPr="00946515">
        <w:rPr>
          <w:rFonts w:ascii="Times New Roman" w:hAnsi="Times New Roman"/>
          <w:b/>
          <w:bCs/>
          <w:color w:val="000000"/>
          <w:sz w:val="28"/>
        </w:rPr>
        <w:t>Nhận thức và liên hệ kết quả thực hiện gắn với xây dựng chương trình hành động cụ thể của đơn vị và bản thân qua học tập nghiên cứu chuyên đề về xây dựng phong cách, tác phong công tác của người đứng đ</w:t>
      </w:r>
      <w:r w:rsidR="00946515">
        <w:rPr>
          <w:rFonts w:ascii="Times New Roman" w:hAnsi="Times New Roman"/>
          <w:b/>
          <w:bCs/>
          <w:color w:val="000000"/>
          <w:sz w:val="28"/>
        </w:rPr>
        <w:t>ầu</w:t>
      </w:r>
      <w:r w:rsidR="00946515" w:rsidRPr="00946515">
        <w:rPr>
          <w:rFonts w:ascii="Times New Roman" w:hAnsi="Times New Roman"/>
          <w:b/>
          <w:bCs/>
          <w:color w:val="000000"/>
          <w:sz w:val="28"/>
        </w:rPr>
        <w:t>, của cán bộ, đảng viên</w:t>
      </w:r>
    </w:p>
    <w:p w:rsidR="0053378E" w:rsidRPr="0053378E" w:rsidRDefault="0053378E" w:rsidP="0053378E">
      <w:pPr>
        <w:pStyle w:val="NormalWeb"/>
        <w:spacing w:before="120" w:beforeAutospacing="0" w:after="120" w:afterAutospacing="0" w:line="360" w:lineRule="auto"/>
        <w:jc w:val="both"/>
        <w:rPr>
          <w:sz w:val="28"/>
          <w:szCs w:val="28"/>
        </w:rPr>
      </w:pPr>
      <w:r w:rsidRPr="0053378E">
        <w:rPr>
          <w:sz w:val="28"/>
          <w:szCs w:val="28"/>
        </w:rPr>
        <w:t>Căn cứ Hướng dẫn số 52-HD/BTGTW ngày 20/11/2017 của Ban Tuyên giáo Trung ương về học tập chuyên đề năm 2018 “Xây dựng phong cách, tác phong công tác của người đứng đầu, của cán bộ đảng viên ” gắn với thực hiện Nghị quyết Trung ương 4 khóa XII về “Tăng cường xây dựng, chỉnh đốn Đảng; ngăn chặn, đẩy lùi sự suy thoái về tư tưởng chính trị, đạo đức, lối sống, những biểu hiện “tự diễn biến”, “tự chuyển hóa” trong nội bộ”; để xây dựng phong cách, tác phong công tác, nâng cao hiệu quả công việc, hoàn thành tốt nhiệm vụ của người cán bộ, đảng viên, chúng ta cần thực hiện một số giải pháp chủ yếu sau: </w:t>
      </w:r>
    </w:p>
    <w:p w:rsidR="0053378E" w:rsidRPr="0053378E" w:rsidRDefault="0053378E" w:rsidP="0053378E">
      <w:pPr>
        <w:pStyle w:val="NormalWeb"/>
        <w:numPr>
          <w:ilvl w:val="0"/>
          <w:numId w:val="7"/>
        </w:numPr>
        <w:spacing w:before="120" w:beforeAutospacing="0" w:after="120" w:afterAutospacing="0" w:line="360" w:lineRule="auto"/>
        <w:ind w:left="426"/>
        <w:jc w:val="both"/>
        <w:rPr>
          <w:sz w:val="28"/>
          <w:szCs w:val="28"/>
        </w:rPr>
      </w:pPr>
      <w:r w:rsidRPr="0053378E">
        <w:rPr>
          <w:sz w:val="28"/>
          <w:szCs w:val="28"/>
        </w:rPr>
        <w:t xml:space="preserve">Nâng cao nhận thức, tăng cường giáo dục đạo đức, lối sống: Tăng cường việc giáo dục, học tập chủ nghĩa Mác - Lênin, tư tưởng Hồ Chí Minh, quan điểm, đường lối của Đảng và chính sách, pháp luật của Nhà nước; các tri thức khoa học và kỹ thuật, chuyên môn, nghiệp vụ, kỹ năng lãnh đạo, quản lý hiện đại cho cán bộ lãnh đạo, quản lý. Trong quá trình học tập cần gắn với nhiệm vụ chính trị của cơ quan, đơn vị, bàn bạc về các giải pháp để nâng cao chất lượng và hiệu quả giải quyết công việc. Không ngừng bồi dưỡng, nâng cao trình độ, năng lực để giải quyết những vấn đề, những khó khăn, thử thách trong thực tế công tác; có khả năng “đề kháng” với những cái xấu, tiêu cực, tránh được sự cám dỗ quyền lực, đặc quyền, đặc lợi...Có như vậy, việc học mới đi đôi với hành, </w:t>
      </w:r>
      <w:r w:rsidRPr="0053378E">
        <w:rPr>
          <w:sz w:val="28"/>
          <w:szCs w:val="28"/>
        </w:rPr>
        <w:lastRenderedPageBreak/>
        <w:t>góp phần trực tiếp vào việc đổi mới phong cách công tác, nâng cao hiệu quả hoạt động lãnh đạo, quản lý của mỗi cá nhân, nhất là người lãnh đạo, người đứng đầu.</w:t>
      </w:r>
    </w:p>
    <w:p w:rsidR="0053378E" w:rsidRPr="0053378E" w:rsidRDefault="0053378E" w:rsidP="0053378E">
      <w:pPr>
        <w:pStyle w:val="NormalWeb"/>
        <w:spacing w:before="120" w:beforeAutospacing="0" w:after="120" w:afterAutospacing="0" w:line="360" w:lineRule="auto"/>
        <w:ind w:left="426" w:firstLine="75"/>
        <w:jc w:val="both"/>
        <w:rPr>
          <w:sz w:val="28"/>
          <w:szCs w:val="28"/>
        </w:rPr>
      </w:pPr>
    </w:p>
    <w:p w:rsidR="0053378E" w:rsidRPr="0053378E" w:rsidRDefault="0053378E" w:rsidP="0053378E">
      <w:pPr>
        <w:pStyle w:val="NormalWeb"/>
        <w:numPr>
          <w:ilvl w:val="0"/>
          <w:numId w:val="7"/>
        </w:numPr>
        <w:spacing w:before="120" w:beforeAutospacing="0" w:after="120" w:afterAutospacing="0" w:line="360" w:lineRule="auto"/>
        <w:ind w:left="426"/>
        <w:jc w:val="both"/>
        <w:rPr>
          <w:sz w:val="28"/>
          <w:szCs w:val="28"/>
        </w:rPr>
      </w:pPr>
      <w:r w:rsidRPr="0053378E">
        <w:rPr>
          <w:sz w:val="28"/>
          <w:szCs w:val="28"/>
        </w:rPr>
        <w:t>Thực hiện nghiêm Quy định số 101- QĐ/TW, ngày 7/6/2012 của Ban Bí thư Trung ương Đảng về quy định trách nhiệm nêu gương của cán bộ, đảng viên, nhất là cán bộ lãnh đạo chủ chốt các cấp trong việc học tập và làm theo tư tưởng, đạo đức, phong cách Hồ Chí Minh và Quy định số 55-QĐ/TW, ngày 19/12/2016 của Bộ Chính trị về một số việc cần làm ngay để tăng cường vai trò nêu gương của cán bộ, đảng viên.</w:t>
      </w:r>
    </w:p>
    <w:p w:rsidR="0053378E" w:rsidRPr="0053378E" w:rsidRDefault="0053378E" w:rsidP="0053378E">
      <w:pPr>
        <w:pStyle w:val="NormalWeb"/>
        <w:numPr>
          <w:ilvl w:val="0"/>
          <w:numId w:val="7"/>
        </w:numPr>
        <w:spacing w:before="120" w:beforeAutospacing="0" w:after="120" w:afterAutospacing="0" w:line="360" w:lineRule="auto"/>
        <w:ind w:left="426"/>
        <w:jc w:val="both"/>
        <w:rPr>
          <w:sz w:val="28"/>
          <w:szCs w:val="28"/>
        </w:rPr>
      </w:pPr>
      <w:r w:rsidRPr="0053378E">
        <w:rPr>
          <w:sz w:val="28"/>
          <w:szCs w:val="28"/>
        </w:rPr>
        <w:t>Giữ vững các nguyên tắc “tập trung dân chủ” và “tập thể lãnh đạo, cá nhân phụ trách”. Luôn giữ vững nguyên tắc “tập trung dân chủ” trong làm việc và tuân thủ nghiêm nguyên tắc “tập thể lãnh đạo, cá nhân phụ trách” trong lãnh đạo, quản lý. Tăng cường phát huy dân chủ để khơi dậy tính sáng tạo, tập trung trí tuệ tập thể trong việc xây dựng, thực hiện, kiểm tra, giám sát việc thực hiện các chủ trương, chính sách, pháp luật của Đảng và Nhà nước. Đồng thời, tăng cường trách nhiệm của người đứng đầu. Xây dựng quy định về trách nhiệm, quyền hạn của cấp ủy, người đứng đầu các cấp trong thực thi công vụ, trong đó nêu rõ những yêu cầu về phong cách làm việc, phong cách lãnh đạo.</w:t>
      </w:r>
    </w:p>
    <w:p w:rsidR="0053378E" w:rsidRPr="0053378E" w:rsidRDefault="0053378E" w:rsidP="0053378E">
      <w:pPr>
        <w:pStyle w:val="NormalWeb"/>
        <w:numPr>
          <w:ilvl w:val="0"/>
          <w:numId w:val="7"/>
        </w:numPr>
        <w:spacing w:before="120" w:beforeAutospacing="0" w:after="120" w:afterAutospacing="0" w:line="360" w:lineRule="auto"/>
        <w:ind w:left="426"/>
        <w:jc w:val="both"/>
        <w:rPr>
          <w:sz w:val="28"/>
          <w:szCs w:val="28"/>
        </w:rPr>
      </w:pPr>
      <w:r w:rsidRPr="0053378E">
        <w:rPr>
          <w:sz w:val="28"/>
          <w:szCs w:val="28"/>
        </w:rPr>
        <w:t>Nâng cao trách nhiệm của các tổ chức, cá nhân trong xây dựng phong cách công tác theo tư tưởng Hồ Chí Minh: Đối với các tổ chức đảng, xây dựng các quy chế, nội quy trong thực thi công vụ và thực hiện nghiêm túc các quy định về công tác quản lý cán bộ, đảng viên, nhất là cán bộ lãnh đạo, người đứng đầu về tư tưởng, chính trị, đạo đức, lối sống, phong cách làm việc, phong cách lãnh đạo. Thường xuyên kiểm tra, giám sát hoạt động công vụ của cán bộ, đảng viên. Đặc biệt, đối với cán bộ lãnh đạo và người đứng đầu các cấp, các ngành, kịp thời phát hiện, phê bình, uốn nắn sai phạm, khuyết điểm. Thực hiện nghiêm Quy định số 55-QĐ/TW, ngày 10/1/2012 của Ban Bí thư Trung ương Đảng về công tác kiểm tra của tổ chức đảng đối với việc tu dưỡng, rèn luyện đạo đức của cán bộ, đảng viên.</w:t>
      </w:r>
    </w:p>
    <w:p w:rsidR="0053378E" w:rsidRPr="0053378E" w:rsidRDefault="0053378E" w:rsidP="0053378E">
      <w:pPr>
        <w:pStyle w:val="NormalWeb"/>
        <w:numPr>
          <w:ilvl w:val="0"/>
          <w:numId w:val="7"/>
        </w:numPr>
        <w:spacing w:before="120" w:beforeAutospacing="0" w:after="120" w:afterAutospacing="0" w:line="360" w:lineRule="auto"/>
        <w:ind w:left="426"/>
        <w:jc w:val="both"/>
        <w:rPr>
          <w:sz w:val="28"/>
          <w:szCs w:val="28"/>
        </w:rPr>
      </w:pPr>
      <w:r w:rsidRPr="0053378E">
        <w:rPr>
          <w:sz w:val="28"/>
          <w:szCs w:val="28"/>
        </w:rPr>
        <w:t xml:space="preserve">Đưa nội dung tự phê bình và phê bình, “tự soi, tự sửa” theo Nghị quyết Trung ương 4 khóa XII và việc học tập và làm theo tư tưởng, đạo đức, phong cách Hồ Chí Minh vào </w:t>
      </w:r>
      <w:r w:rsidRPr="0053378E">
        <w:rPr>
          <w:sz w:val="28"/>
          <w:szCs w:val="28"/>
        </w:rPr>
        <w:lastRenderedPageBreak/>
        <w:t>sinh hoạt định kỳ chi bộ theo Kết luận số 18-KL/TW, ngày 22/9/2017 của Ban Bí thư; thực hiện nghiêm túc Kế hoạch 47- KH/TU, ngày 22/3/2017 của Ban Thường vụ Tỉnh ủy về tổ chức diễn đàn chi bộ, các chi bộ đảng tổ chức diễn đàn sinh hoạt chủ đề năm 2018: “Xây dựng phong cách, tác phong công tác của người đứng đầu, của cán bộ, đảng viên trong học tập và làm theo tư tưởng, đạo đức, phong cách Hồ Chí Minh” và diễn đàn chi bộ: “Nêu cao vai trò, trách nhiệm của cán bộ, đảng viên trong đấu tranh ngăn chặn, đẩy lùi sự suy thoái về tư tưởng chính trị, đạo đức, lối sống, những biểu hiện “tự diễn biến”, “tự chuyển hóa” trong nội bộ” theo Hướng dẫn số 50- HD/BTGTU, ngày 26/2/2018 của Ban Tuyên giáo Tỉnh ủy về “Tổ chức diễn đàn chi bộ năm 2018” đảm bảo yêu cầu nội dung, kế hoạch đề ra.</w:t>
      </w:r>
    </w:p>
    <w:p w:rsidR="0053378E" w:rsidRPr="0053378E" w:rsidRDefault="0053378E" w:rsidP="0053378E">
      <w:pPr>
        <w:pStyle w:val="NormalWeb"/>
        <w:numPr>
          <w:ilvl w:val="0"/>
          <w:numId w:val="7"/>
        </w:numPr>
        <w:spacing w:before="120" w:beforeAutospacing="0" w:after="120" w:afterAutospacing="0" w:line="360" w:lineRule="auto"/>
        <w:ind w:left="426"/>
        <w:jc w:val="both"/>
        <w:rPr>
          <w:sz w:val="28"/>
          <w:szCs w:val="28"/>
        </w:rPr>
      </w:pPr>
      <w:r w:rsidRPr="0053378E">
        <w:rPr>
          <w:sz w:val="28"/>
          <w:szCs w:val="28"/>
        </w:rPr>
        <w:t>Đối với cán bộ, đảng viên, việc học tập và làm theo tư tưởng, đạo đức, phong cách Hồ Chí Minh, xây dựng phong cách công tác, phong cách lãnh đạo là nhiệm vụ của mỗi cán bộ, đảng viên. Để làm tốt việc đó, mỗi người tự mình xác định rõ, vững vàng về lập trường tư tưởng chính trị, rèn luyện cái tâm trong sáng, phẩm chất đạo đức, năng lực công tác, tích luỹ kinh nghiệm từ thực tiễn, hoàn thiện nhân cách người cán bộ, đảng viên. Chỉ có như vậy mới xứng đáng với vai trò lãnh đạo, vừa là người đày tớ thật trung thành của nhân dân.</w:t>
      </w:r>
    </w:p>
    <w:p w:rsidR="0053378E" w:rsidRPr="0053378E" w:rsidRDefault="0053378E" w:rsidP="0053378E">
      <w:pPr>
        <w:pStyle w:val="NormalWeb"/>
        <w:numPr>
          <w:ilvl w:val="0"/>
          <w:numId w:val="7"/>
        </w:numPr>
        <w:spacing w:before="120" w:beforeAutospacing="0" w:after="120" w:afterAutospacing="0" w:line="360" w:lineRule="auto"/>
        <w:ind w:left="426"/>
        <w:jc w:val="both"/>
        <w:rPr>
          <w:sz w:val="28"/>
          <w:szCs w:val="28"/>
        </w:rPr>
      </w:pPr>
      <w:r w:rsidRPr="0053378E">
        <w:rPr>
          <w:sz w:val="28"/>
          <w:szCs w:val="28"/>
        </w:rPr>
        <w:t>Xây dựng phong cách công tác, phong cách lãnh đạo, mỗi cán bộ, đảng viên thực hiện nghiêm túc Quy định số 101-QĐ/TW ngày 7/6/2012 của Ban Bí thư Trung ương Đảng về trách nhiệm nêu gương. Quy định về trách nhiệm nêu gương yêu cầu mỗi cán bộ, đảng viên, nhất là cán bộ lãnh đạo chủ chốt phải có kế hoạch tu dưỡng, rèn luyện về phong cách công tác, phong cách lãnh đạo. Hằng năm, mỗi cán bộ, đảng viên phải có bản đăng ký và cam kết “Học tập và làm theo tư tưởng, đạo đức, phong cách Hồ Chí Minh, phấn đấu tu dưỡng, rèn luyện giữ gìn phẩm chất đạo đức, lối sống; không suy thoái, không “tự diễn biến”, không “tự chuyển hóa”” theo mẫu chung quy định tại Công văn số 504-CV/BTGTU, ngày 23/1/2018 của Ban Tuyên giáo Tỉnh ủy về “Gợi ý một số nội dung thực hiện Chỉ thị 05- CT/TW gắn với Nghị quyết số 4-NQ/TW”, để chi bộ có sự giám sát, giúp đỡ.</w:t>
      </w:r>
    </w:p>
    <w:p w:rsidR="0053378E" w:rsidRPr="0053378E" w:rsidRDefault="0053378E" w:rsidP="0053378E">
      <w:pPr>
        <w:pStyle w:val="NormalWeb"/>
        <w:numPr>
          <w:ilvl w:val="0"/>
          <w:numId w:val="7"/>
        </w:numPr>
        <w:spacing w:before="120" w:beforeAutospacing="0" w:after="120" w:afterAutospacing="0" w:line="360" w:lineRule="auto"/>
        <w:ind w:left="426"/>
        <w:jc w:val="both"/>
        <w:rPr>
          <w:sz w:val="28"/>
          <w:szCs w:val="28"/>
        </w:rPr>
      </w:pPr>
      <w:r w:rsidRPr="0053378E">
        <w:rPr>
          <w:sz w:val="28"/>
          <w:szCs w:val="28"/>
        </w:rPr>
        <w:lastRenderedPageBreak/>
        <w:t>Nhóm giải pháp tăng cường kiểm tra, đôn đốc: Các tổ chức cơ sở đảng, cấp ủy, ủy ban kiểm tra của cấp ủy các cấp tăng cường công tác kiểm tra, giám sát của tổ chức đảng đối với việc xây dựng, thực hiện phong cách làm việc của cán bộ, đảng viên, phong cách lãnh đạo của người đứng đầu các cấp. Thông qua kiểm tra chặt chẽ, thường xuyên từng cán bộ, đảng viên ở nơi công tác, nơi cư trú, có ý kiến đánh giá, uốn nắn kịp thời những lệch lạc trong phong cách công tác, phong cách lãnh đạo có tác dụng rất tích cực trong đổi mới phong cách công tác, phong cách lãnh đạo của cán bộ, đảng viên. Thực hiện nghiêm Quyết định số 99-QĐ/TW, ngày 3/10/2017 của Bộ Chính trị về ban hành hướng dẫn khung để các cấp ủy, tổ chức đảng trực thuộc Trung ương tiếp tục phát huy vai trò của nhân dân trong đấu tranh, ngăn chặn, đẩy lùi sự suy thoái, “tự diễn biến”, “tự chuyển hóa” trong nội bộ.</w:t>
      </w:r>
    </w:p>
    <w:p w:rsidR="0053378E" w:rsidRPr="0053378E" w:rsidRDefault="0053378E" w:rsidP="0053378E">
      <w:pPr>
        <w:pStyle w:val="NormalWeb"/>
        <w:numPr>
          <w:ilvl w:val="0"/>
          <w:numId w:val="7"/>
        </w:numPr>
        <w:spacing w:before="120" w:beforeAutospacing="0" w:after="120" w:afterAutospacing="0" w:line="360" w:lineRule="auto"/>
        <w:ind w:left="426"/>
        <w:jc w:val="both"/>
        <w:rPr>
          <w:sz w:val="28"/>
          <w:szCs w:val="28"/>
        </w:rPr>
      </w:pPr>
      <w:r w:rsidRPr="0053378E">
        <w:rPr>
          <w:sz w:val="28"/>
          <w:szCs w:val="28"/>
        </w:rPr>
        <w:t>Đẩy mạnh công tác tuyên truyền, phát huy mặt tích cực, đấu tranh với mặt tiêu cực. Các cơ quan thông tin đại chúng cần quan tâm đúng mức đến các hoạt động tuyên truyền về nội dung thực hiện Chỉ thị 05-CT/ TW, chủ đề năm 2018 là “Học tập và làm theo tư tưởng, đạo đức, phong cách Hồ Chí Minh, xây dựng phong cách, tác phong công tác của người đứng đầu”. Xây dựng chuyên trang, chuyên mục, duy trì thường xuyên với các nội dung phong phú cập nhật về xây dựng phong cách công tác, phong cách lãnh đạo trong Đảng và hệ thống chính trị.</w:t>
      </w:r>
    </w:p>
    <w:p w:rsidR="00AD709D" w:rsidRPr="0053378E" w:rsidRDefault="0053378E" w:rsidP="0053378E">
      <w:pPr>
        <w:pStyle w:val="ListParagraph"/>
        <w:numPr>
          <w:ilvl w:val="0"/>
          <w:numId w:val="7"/>
        </w:numPr>
        <w:spacing w:before="120" w:after="120" w:line="360" w:lineRule="auto"/>
        <w:ind w:left="426"/>
        <w:jc w:val="both"/>
        <w:rPr>
          <w:rFonts w:ascii="Times New Roman" w:hAnsi="Times New Roman"/>
          <w:sz w:val="28"/>
        </w:rPr>
      </w:pPr>
      <w:r w:rsidRPr="0053378E">
        <w:rPr>
          <w:rFonts w:ascii="Times New Roman" w:hAnsi="Times New Roman"/>
          <w:sz w:val="28"/>
        </w:rPr>
        <w:t>Xây dựng phong cách công tác, phong cách lãnh đạo của cán bộ, đảng viên, công chức, nhất là người đứng đầu theo tư tưởng, đạo đức, phong cách Hồ Chí Minh có vai trò to lớn trong việc nâng cao hiệu lực, hiệu quả lãnh đạo của Đảng, quản lý của Nhà nước và chất lượng hoạt động của Mặt trận Tổ quốc và các tổ chức chính trị - xã hội. Đó còn là một trong những biện pháp quan trọng để góp phần ngăn chặn và đẩy lùi suy thoái về tư tưởng chính trị, đạo đức, lối sống, “tự diễn biến”, “tự chuyển hóa” trong đảng và xã hội, một nguy cơ lớn đối với Đảng và sự nghiệp cách mạng ở nước ta hiện nay.</w:t>
      </w:r>
    </w:p>
    <w:p w:rsidR="00703FF1" w:rsidRPr="0053378E" w:rsidRDefault="00CE7B9D" w:rsidP="0053378E">
      <w:pPr>
        <w:spacing w:before="120" w:after="120" w:line="360" w:lineRule="auto"/>
        <w:jc w:val="both"/>
        <w:rPr>
          <w:rFonts w:ascii="Times New Roman" w:hAnsi="Times New Roman"/>
          <w:b/>
          <w:bCs/>
          <w:color w:val="000000"/>
          <w:sz w:val="28"/>
        </w:rPr>
      </w:pPr>
      <w:r w:rsidRPr="00946515">
        <w:rPr>
          <w:rFonts w:ascii="Times New Roman" w:hAnsi="Times New Roman"/>
          <w:b/>
          <w:bCs/>
          <w:color w:val="000000"/>
          <w:sz w:val="28"/>
        </w:rPr>
        <w:t xml:space="preserve">Câu hỏi 2: </w:t>
      </w:r>
      <w:r w:rsidR="00946515" w:rsidRPr="00946515">
        <w:rPr>
          <w:rFonts w:ascii="Times New Roman" w:hAnsi="Times New Roman"/>
          <w:b/>
          <w:bCs/>
          <w:color w:val="000000"/>
          <w:sz w:val="28"/>
        </w:rPr>
        <w:t>Qua nghiên cứu Nghị quyết Trung ương 7 khoá XII, đồng chí nhận thức như thế nào về công tác cán bộ và xây dựng đội ngũ cán bộ trong giai đoạn hiện nay. Liên hệ thực thiễn đơn vị.</w:t>
      </w:r>
    </w:p>
    <w:p w:rsidR="00703FF1" w:rsidRPr="00703FF1" w:rsidRDefault="00703FF1" w:rsidP="00444719">
      <w:pPr>
        <w:pStyle w:val="NormalWeb"/>
        <w:shd w:val="clear" w:color="auto" w:fill="FFFFFF"/>
        <w:spacing w:before="120" w:beforeAutospacing="0" w:after="120" w:afterAutospacing="0" w:line="360" w:lineRule="auto"/>
        <w:ind w:left="68"/>
        <w:jc w:val="both"/>
        <w:rPr>
          <w:rFonts w:ascii="Arial" w:hAnsi="Arial" w:cs="Arial"/>
          <w:color w:val="000000"/>
          <w:sz w:val="28"/>
          <w:szCs w:val="28"/>
        </w:rPr>
      </w:pPr>
      <w:r w:rsidRPr="00703FF1">
        <w:rPr>
          <w:color w:val="000000"/>
          <w:sz w:val="28"/>
          <w:szCs w:val="28"/>
        </w:rPr>
        <w:lastRenderedPageBreak/>
        <w:t>Để hoàn thành nhiệm vụ, cán bộ dù ở cương vị nào cũng phải tích cực học tập, không ngừng nâng cao trình độ về mọi mặt. Học tập càng khá, thì giải quyết các vấn đề càng dễ dàng, công việc càng trôi chảy. Để học tập tiến bộ, Hồ Chí Minh yêu cầu người cán bộ phải “Học ở trường, học ở sách vở, học lẫn nhau và học nhân dân, không học ở nhân dân là một khuyết điểm rất lớn”.</w:t>
      </w:r>
    </w:p>
    <w:p w:rsidR="00703FF1" w:rsidRPr="00703FF1" w:rsidRDefault="00703FF1" w:rsidP="00703FF1">
      <w:pPr>
        <w:pStyle w:val="NormalWeb"/>
        <w:shd w:val="clear" w:color="auto" w:fill="FFFFFF"/>
        <w:spacing w:before="120" w:beforeAutospacing="0" w:after="120" w:afterAutospacing="0" w:line="360" w:lineRule="auto"/>
        <w:ind w:left="66"/>
        <w:jc w:val="both"/>
        <w:rPr>
          <w:rFonts w:ascii="Arial" w:hAnsi="Arial" w:cs="Arial"/>
          <w:color w:val="000000"/>
          <w:sz w:val="28"/>
          <w:szCs w:val="28"/>
        </w:rPr>
      </w:pPr>
      <w:r w:rsidRPr="00703FF1">
        <w:rPr>
          <w:color w:val="000000"/>
          <w:sz w:val="28"/>
          <w:szCs w:val="28"/>
        </w:rPr>
        <w:t>Để xây dựng đội ngũ cán bộ vững mạnh đáp ứng yêu cầu nhiệm vụ trong từng giai đoạn cách mạng, Chủ tịch Hồ Chí Minh yêu cầu Đảng phải làm tốt công tác cán bộ:</w:t>
      </w:r>
    </w:p>
    <w:p w:rsidR="00703FF1" w:rsidRPr="00703FF1" w:rsidRDefault="00703FF1" w:rsidP="00703FF1">
      <w:pPr>
        <w:pStyle w:val="NormalWeb"/>
        <w:shd w:val="clear" w:color="auto" w:fill="FFFFFF"/>
        <w:spacing w:before="120" w:beforeAutospacing="0" w:after="120" w:afterAutospacing="0" w:line="360" w:lineRule="auto"/>
        <w:ind w:left="66"/>
        <w:jc w:val="both"/>
        <w:rPr>
          <w:rFonts w:ascii="Arial" w:hAnsi="Arial" w:cs="Arial"/>
          <w:color w:val="000000"/>
          <w:sz w:val="28"/>
          <w:szCs w:val="28"/>
        </w:rPr>
      </w:pPr>
      <w:r w:rsidRPr="00703FF1">
        <w:rPr>
          <w:b/>
          <w:bCs/>
          <w:color w:val="000000"/>
          <w:sz w:val="28"/>
          <w:szCs w:val="28"/>
        </w:rPr>
        <w:t>Một là, phải làm tốt công tác huấn luyện cán bộ</w:t>
      </w:r>
    </w:p>
    <w:p w:rsidR="00703FF1" w:rsidRPr="00703FF1" w:rsidRDefault="00703FF1" w:rsidP="00703FF1">
      <w:pPr>
        <w:pStyle w:val="NormalWeb"/>
        <w:numPr>
          <w:ilvl w:val="0"/>
          <w:numId w:val="5"/>
        </w:numPr>
        <w:shd w:val="clear" w:color="auto" w:fill="FFFFFF"/>
        <w:spacing w:before="120" w:beforeAutospacing="0" w:after="120" w:afterAutospacing="0" w:line="360" w:lineRule="auto"/>
        <w:ind w:left="426"/>
        <w:jc w:val="both"/>
        <w:rPr>
          <w:rFonts w:ascii="Arial" w:hAnsi="Arial" w:cs="Arial"/>
          <w:color w:val="000000"/>
          <w:sz w:val="28"/>
          <w:szCs w:val="28"/>
        </w:rPr>
      </w:pPr>
      <w:r w:rsidRPr="00703FF1">
        <w:rPr>
          <w:color w:val="000000"/>
          <w:sz w:val="28"/>
          <w:szCs w:val="28"/>
        </w:rPr>
        <w:t>Theo Hồ Chí Minh muốn có cán bộ tốt thì Đảng phải làm tốt công tác huấn luyện cán bộ, “huấn luyện cán bộ là công việc gốc của Đảng”. Theo Người, huấn luyện cán bộ phải toàn diện, đồng thời phải chuyên sâu và có phương pháp khoa học.</w:t>
      </w:r>
    </w:p>
    <w:p w:rsidR="00703FF1" w:rsidRPr="00703FF1" w:rsidRDefault="00703FF1" w:rsidP="00703FF1">
      <w:pPr>
        <w:pStyle w:val="NormalWeb"/>
        <w:numPr>
          <w:ilvl w:val="0"/>
          <w:numId w:val="5"/>
        </w:numPr>
        <w:shd w:val="clear" w:color="auto" w:fill="FFFFFF"/>
        <w:spacing w:before="120" w:beforeAutospacing="0" w:after="120" w:afterAutospacing="0" w:line="360" w:lineRule="auto"/>
        <w:ind w:left="426"/>
        <w:jc w:val="both"/>
        <w:rPr>
          <w:rFonts w:ascii="Arial" w:hAnsi="Arial" w:cs="Arial"/>
          <w:color w:val="000000"/>
          <w:sz w:val="28"/>
          <w:szCs w:val="28"/>
        </w:rPr>
      </w:pPr>
      <w:r w:rsidRPr="00703FF1">
        <w:rPr>
          <w:color w:val="000000"/>
          <w:sz w:val="28"/>
          <w:szCs w:val="28"/>
        </w:rPr>
        <w:t>Cán bộ có cán bộ đảng, cán bộ nhà nước, cán bộ đoàn thể, cán bộ ở Trung ương, địa phương và cơ sở... Huấn luyện cán bộ cũng phải có nội dung, kế hoạch phù hợp với từng loại cán bộ trong những lĩnh vực cụ thể.</w:t>
      </w:r>
    </w:p>
    <w:p w:rsidR="00703FF1" w:rsidRPr="00703FF1" w:rsidRDefault="00703FF1" w:rsidP="00703FF1">
      <w:pPr>
        <w:pStyle w:val="NormalWeb"/>
        <w:numPr>
          <w:ilvl w:val="0"/>
          <w:numId w:val="5"/>
        </w:numPr>
        <w:shd w:val="clear" w:color="auto" w:fill="FFFFFF"/>
        <w:spacing w:before="120" w:beforeAutospacing="0" w:after="120" w:afterAutospacing="0" w:line="360" w:lineRule="auto"/>
        <w:ind w:left="426"/>
        <w:jc w:val="both"/>
        <w:rPr>
          <w:rFonts w:ascii="Arial" w:hAnsi="Arial" w:cs="Arial"/>
          <w:color w:val="000000"/>
          <w:sz w:val="28"/>
          <w:szCs w:val="28"/>
        </w:rPr>
      </w:pPr>
      <w:r w:rsidRPr="00703FF1">
        <w:rPr>
          <w:color w:val="000000"/>
          <w:sz w:val="28"/>
          <w:szCs w:val="28"/>
        </w:rPr>
        <w:t>Theo Hồ Chí Minh, huấn luyện cán bộ là công việc thường xuyên, công phu, lâu dài, cần phải kiên trì và bền bỉ mới có kết quả tốt. Bởi vì: “Không phải vài ba tháng hoặc vài ba năm, mà đào tạo được một người cán bộ tốt... cần phải công tác, đấu tranh, huấn luyện lâu năm mới được”.</w:t>
      </w:r>
    </w:p>
    <w:p w:rsidR="00703FF1" w:rsidRPr="00703FF1" w:rsidRDefault="00703FF1" w:rsidP="00703FF1">
      <w:pPr>
        <w:pStyle w:val="NormalWeb"/>
        <w:shd w:val="clear" w:color="auto" w:fill="FFFFFF"/>
        <w:spacing w:before="120" w:beforeAutospacing="0" w:after="120" w:afterAutospacing="0" w:line="360" w:lineRule="auto"/>
        <w:ind w:left="66"/>
        <w:jc w:val="both"/>
        <w:rPr>
          <w:rFonts w:ascii="Arial" w:hAnsi="Arial" w:cs="Arial"/>
          <w:color w:val="000000"/>
          <w:sz w:val="28"/>
          <w:szCs w:val="28"/>
        </w:rPr>
      </w:pPr>
      <w:r w:rsidRPr="00703FF1">
        <w:rPr>
          <w:b/>
          <w:bCs/>
          <w:color w:val="000000"/>
          <w:sz w:val="28"/>
          <w:szCs w:val="28"/>
        </w:rPr>
        <w:t>Hai là, phải hiểu và đánh giá đúng cán bộ</w:t>
      </w:r>
    </w:p>
    <w:p w:rsidR="00703FF1" w:rsidRPr="00703FF1" w:rsidRDefault="00703FF1" w:rsidP="00703FF1">
      <w:pPr>
        <w:pStyle w:val="NormalWeb"/>
        <w:numPr>
          <w:ilvl w:val="0"/>
          <w:numId w:val="5"/>
        </w:numPr>
        <w:shd w:val="clear" w:color="auto" w:fill="FFFFFF"/>
        <w:spacing w:before="120" w:beforeAutospacing="0" w:after="120" w:afterAutospacing="0" w:line="360" w:lineRule="auto"/>
        <w:ind w:left="426"/>
        <w:jc w:val="both"/>
        <w:rPr>
          <w:rFonts w:ascii="Arial" w:hAnsi="Arial" w:cs="Arial"/>
          <w:color w:val="000000"/>
          <w:sz w:val="28"/>
          <w:szCs w:val="28"/>
        </w:rPr>
      </w:pPr>
      <w:r w:rsidRPr="00703FF1">
        <w:rPr>
          <w:color w:val="000000"/>
          <w:sz w:val="28"/>
          <w:szCs w:val="28"/>
        </w:rPr>
        <w:t>Đây là công việc hệ trọng và rất khó. Đánh giá đúng cán bộ là xác định chính xác ai là cán bộ tốt, ai là cán bộ kém, ai mạnh ở chỗ nào, yếu ở chỗ nào, khả năng hoàn thành công việc đến đâu, quan hệ với quần chúng ra sao... Trên cơ sở đó mà bố trí, sử dụng, đề bạt đúng cán bộ. Muốn hiểu, đánh giá đúng cán bộ phải căn cứ vào tiêu chuẩn cán bộ và tiêu chuẩn này phải luôn phù hợp với yêu cầu nhiệm vụ trong từng giai đoạn cách mạng. Đánh giá cán bộ phải công tâm, khách quan; không đơn thuần theo bằng cấp, học vị, tuổi tác; không hẹp hòi, định kiến cá nhân.</w:t>
      </w:r>
    </w:p>
    <w:p w:rsidR="00703FF1" w:rsidRPr="00703FF1" w:rsidRDefault="00703FF1" w:rsidP="00703FF1">
      <w:pPr>
        <w:pStyle w:val="NormalWeb"/>
        <w:numPr>
          <w:ilvl w:val="0"/>
          <w:numId w:val="5"/>
        </w:numPr>
        <w:shd w:val="clear" w:color="auto" w:fill="FFFFFF"/>
        <w:spacing w:before="120" w:beforeAutospacing="0" w:after="120" w:afterAutospacing="0" w:line="360" w:lineRule="auto"/>
        <w:ind w:left="426"/>
        <w:jc w:val="both"/>
        <w:rPr>
          <w:rFonts w:ascii="Arial" w:hAnsi="Arial" w:cs="Arial"/>
          <w:color w:val="000000"/>
          <w:sz w:val="28"/>
          <w:szCs w:val="28"/>
        </w:rPr>
      </w:pPr>
      <w:r w:rsidRPr="00703FF1">
        <w:rPr>
          <w:color w:val="000000"/>
          <w:sz w:val="28"/>
          <w:szCs w:val="28"/>
        </w:rPr>
        <w:lastRenderedPageBreak/>
        <w:t>Về phương pháp đánh giá, Hồ Chí Minh yêu cầu phải đặt cán bộ trong phạm vi công tác và môi trường mà người cán bộ hoạt động. Kết hợp theo dõi thường xuyên với đánh giá định kỳ. Phải kết hợp nhiều nguồn thông tin để phân tích, chọn lọc một cách khách quan. Nhận xét, đánh giá công khai; đánh giá để giúp cán bộ phát huy ưu điểm, sửa chữa khuyết điểm.</w:t>
      </w:r>
    </w:p>
    <w:p w:rsidR="00703FF1" w:rsidRPr="00703FF1" w:rsidRDefault="00703FF1" w:rsidP="00703FF1">
      <w:pPr>
        <w:pStyle w:val="NormalWeb"/>
        <w:numPr>
          <w:ilvl w:val="0"/>
          <w:numId w:val="5"/>
        </w:numPr>
        <w:shd w:val="clear" w:color="auto" w:fill="FFFFFF"/>
        <w:spacing w:before="120" w:beforeAutospacing="0" w:after="120" w:afterAutospacing="0" w:line="360" w:lineRule="auto"/>
        <w:ind w:left="426"/>
        <w:jc w:val="both"/>
        <w:rPr>
          <w:rFonts w:ascii="Arial" w:hAnsi="Arial" w:cs="Arial"/>
          <w:color w:val="000000"/>
          <w:sz w:val="28"/>
          <w:szCs w:val="28"/>
        </w:rPr>
      </w:pPr>
      <w:r w:rsidRPr="00703FF1">
        <w:rPr>
          <w:color w:val="000000"/>
          <w:sz w:val="28"/>
          <w:szCs w:val="28"/>
        </w:rPr>
        <w:t>Chủ tịch Hồ Chí Minh cho rằng: Để đánh giá đúng cán bộ, người làm công tác cán bộ phải biết tự đánh giá chính mình. “Muốn biết rõ cán bộ, muốn đối đãi một cách đúng đắn với các hạng người, trước hết phải sửa những khuyết điểm của mình. Mình càng ít khuyết điểm thì cách xem xét cán bộ càng đúng”.</w:t>
      </w:r>
    </w:p>
    <w:p w:rsidR="00703FF1" w:rsidRPr="00703FF1" w:rsidRDefault="00703FF1" w:rsidP="00703FF1">
      <w:pPr>
        <w:pStyle w:val="NormalWeb"/>
        <w:shd w:val="clear" w:color="auto" w:fill="FFFFFF"/>
        <w:spacing w:before="120" w:beforeAutospacing="0" w:after="120" w:afterAutospacing="0" w:line="360" w:lineRule="auto"/>
        <w:ind w:left="66"/>
        <w:jc w:val="both"/>
        <w:rPr>
          <w:rFonts w:ascii="Arial" w:hAnsi="Arial" w:cs="Arial"/>
          <w:color w:val="000000"/>
          <w:sz w:val="28"/>
          <w:szCs w:val="28"/>
        </w:rPr>
      </w:pPr>
      <w:r w:rsidRPr="00703FF1">
        <w:rPr>
          <w:b/>
          <w:bCs/>
          <w:color w:val="000000"/>
          <w:sz w:val="28"/>
          <w:szCs w:val="28"/>
        </w:rPr>
        <w:t>Ba là, phải khéo dùng cán bộ</w:t>
      </w:r>
    </w:p>
    <w:p w:rsidR="00703FF1" w:rsidRPr="00703FF1" w:rsidRDefault="00703FF1" w:rsidP="00703FF1">
      <w:pPr>
        <w:pStyle w:val="NormalWeb"/>
        <w:numPr>
          <w:ilvl w:val="0"/>
          <w:numId w:val="5"/>
        </w:numPr>
        <w:shd w:val="clear" w:color="auto" w:fill="FFFFFF"/>
        <w:spacing w:before="120" w:beforeAutospacing="0" w:after="120" w:afterAutospacing="0" w:line="360" w:lineRule="auto"/>
        <w:ind w:left="426"/>
        <w:jc w:val="both"/>
        <w:rPr>
          <w:rFonts w:ascii="Arial" w:hAnsi="Arial" w:cs="Arial"/>
          <w:color w:val="000000"/>
          <w:sz w:val="28"/>
          <w:szCs w:val="28"/>
        </w:rPr>
      </w:pPr>
      <w:r w:rsidRPr="00703FF1">
        <w:rPr>
          <w:color w:val="000000"/>
          <w:sz w:val="28"/>
          <w:szCs w:val="28"/>
        </w:rPr>
        <w:t>Khéo dùng cán bộ thể hiện ở chỗ xếp người đúng việc, vì việc mà xếp người. Người căn dặn: “Dùng người cũng như dùng gỗ. Người thợ khéo thì gỗ to, nhỏ, thẳng, cong đều tuỳ chỗ mà dùng được”. Người phê bình: “Thường chúng ta không biết tuỳ tài mà dùng người. Thí dụ: thợ rèn thì bảo đi đóng tủ, thợ mộc thì bảo đi rèn dao. Thành thử hai người đều lúng túng. Nếu biết tuỳ tài mà dùng người thì hai người đều thành công”.</w:t>
      </w:r>
    </w:p>
    <w:p w:rsidR="00703FF1" w:rsidRPr="00703FF1" w:rsidRDefault="00703FF1" w:rsidP="00703FF1">
      <w:pPr>
        <w:pStyle w:val="NormalWeb"/>
        <w:numPr>
          <w:ilvl w:val="0"/>
          <w:numId w:val="5"/>
        </w:numPr>
        <w:shd w:val="clear" w:color="auto" w:fill="FFFFFF"/>
        <w:spacing w:before="120" w:beforeAutospacing="0" w:after="120" w:afterAutospacing="0" w:line="360" w:lineRule="auto"/>
        <w:ind w:left="426"/>
        <w:jc w:val="both"/>
        <w:rPr>
          <w:rFonts w:ascii="Arial" w:hAnsi="Arial" w:cs="Arial"/>
          <w:color w:val="000000"/>
          <w:sz w:val="28"/>
          <w:szCs w:val="28"/>
        </w:rPr>
      </w:pPr>
      <w:r w:rsidRPr="00703FF1">
        <w:rPr>
          <w:color w:val="000000"/>
          <w:sz w:val="28"/>
          <w:szCs w:val="28"/>
        </w:rPr>
        <w:t>Khéo dùng cán bộ còn thể hiện ở chỗ biết kết kợp các thế hệ cán bộ một cách đúng đắn. Người dạy, trong đội ngũ cán bộ của Đảng có cán bộ già, có cán bộ trẻ. Cán bộ già là vốn quý của Đảng, họ có kinh nghiệm về mặt lãnh đạo, được rèn luyện, thử thách nhiều trong thực tế đấu tranh... Còn cán bộ trẻ tuy chưa có một số ưu điểm như cán bộ già, nhưng họ lại hăng hái, nhạy cảm với cái mới, chịu khó học tập, cho nên tiến bộ rất nhanh.</w:t>
      </w:r>
    </w:p>
    <w:p w:rsidR="00703FF1" w:rsidRPr="00703FF1" w:rsidRDefault="00703FF1" w:rsidP="00703FF1">
      <w:pPr>
        <w:pStyle w:val="NormalWeb"/>
        <w:numPr>
          <w:ilvl w:val="0"/>
          <w:numId w:val="5"/>
        </w:numPr>
        <w:shd w:val="clear" w:color="auto" w:fill="FFFFFF"/>
        <w:spacing w:before="120" w:beforeAutospacing="0" w:after="120" w:afterAutospacing="0" w:line="360" w:lineRule="auto"/>
        <w:ind w:left="426"/>
        <w:jc w:val="both"/>
        <w:rPr>
          <w:rFonts w:ascii="Arial" w:hAnsi="Arial" w:cs="Arial"/>
          <w:color w:val="000000"/>
          <w:sz w:val="28"/>
          <w:szCs w:val="28"/>
        </w:rPr>
      </w:pPr>
      <w:r w:rsidRPr="00703FF1">
        <w:rPr>
          <w:color w:val="000000"/>
          <w:sz w:val="28"/>
          <w:szCs w:val="28"/>
        </w:rPr>
        <w:t>Khéo dùng cán bộ còn thể hiện ở trọng dụng nhân tài cả trong và ngoài Đảng. Theo Người, bất kỳ ai, có khả năng, đủ tiêu chuẩn, cần cho nhu cầu của cách mạng là phải dùng..., vì Đảng ta là Đảng của giai cấp, đồng thời cũng là của dân tộc. </w:t>
      </w:r>
    </w:p>
    <w:p w:rsidR="00703FF1" w:rsidRPr="00703FF1" w:rsidRDefault="00703FF1" w:rsidP="00703FF1">
      <w:pPr>
        <w:pStyle w:val="NormalWeb"/>
        <w:numPr>
          <w:ilvl w:val="0"/>
          <w:numId w:val="5"/>
        </w:numPr>
        <w:shd w:val="clear" w:color="auto" w:fill="FFFFFF"/>
        <w:spacing w:before="120" w:beforeAutospacing="0" w:after="120" w:afterAutospacing="0" w:line="360" w:lineRule="auto"/>
        <w:ind w:left="426"/>
        <w:jc w:val="both"/>
        <w:rPr>
          <w:rFonts w:ascii="Arial" w:hAnsi="Arial" w:cs="Arial"/>
          <w:color w:val="000000"/>
          <w:sz w:val="28"/>
          <w:szCs w:val="28"/>
        </w:rPr>
      </w:pPr>
      <w:r w:rsidRPr="00703FF1">
        <w:rPr>
          <w:color w:val="000000"/>
          <w:sz w:val="28"/>
          <w:szCs w:val="28"/>
        </w:rPr>
        <w:t>Khéo dùng cán bộ là còn phải mạnh dạn đề bạt những cán bộ trẻ có đủ tiêu chuẩn và có triển vọng vào các cương vị lãnh đạo, quản lý.</w:t>
      </w:r>
    </w:p>
    <w:p w:rsidR="00703FF1" w:rsidRPr="00703FF1" w:rsidRDefault="00703FF1" w:rsidP="00703FF1">
      <w:pPr>
        <w:pStyle w:val="NormalWeb"/>
        <w:shd w:val="clear" w:color="auto" w:fill="FFFFFF"/>
        <w:spacing w:before="120" w:beforeAutospacing="0" w:after="120" w:afterAutospacing="0" w:line="360" w:lineRule="auto"/>
        <w:ind w:left="66"/>
        <w:jc w:val="both"/>
        <w:rPr>
          <w:rFonts w:ascii="Arial" w:hAnsi="Arial" w:cs="Arial"/>
          <w:color w:val="000000"/>
          <w:sz w:val="28"/>
          <w:szCs w:val="28"/>
        </w:rPr>
      </w:pPr>
      <w:r w:rsidRPr="00703FF1">
        <w:rPr>
          <w:b/>
          <w:bCs/>
          <w:color w:val="000000"/>
          <w:sz w:val="28"/>
          <w:szCs w:val="28"/>
        </w:rPr>
        <w:t>Bốn là, phải “có gan cất nhắc cán bộ”</w:t>
      </w:r>
    </w:p>
    <w:p w:rsidR="00703FF1" w:rsidRPr="00703FF1" w:rsidRDefault="00703FF1" w:rsidP="00703FF1">
      <w:pPr>
        <w:pStyle w:val="NormalWeb"/>
        <w:numPr>
          <w:ilvl w:val="0"/>
          <w:numId w:val="5"/>
        </w:numPr>
        <w:shd w:val="clear" w:color="auto" w:fill="FFFFFF"/>
        <w:spacing w:before="120" w:beforeAutospacing="0" w:after="120" w:afterAutospacing="0" w:line="360" w:lineRule="auto"/>
        <w:ind w:left="426"/>
        <w:jc w:val="both"/>
        <w:rPr>
          <w:rFonts w:ascii="Arial" w:hAnsi="Arial" w:cs="Arial"/>
          <w:color w:val="000000"/>
          <w:sz w:val="28"/>
          <w:szCs w:val="28"/>
        </w:rPr>
      </w:pPr>
      <w:r w:rsidRPr="00703FF1">
        <w:rPr>
          <w:color w:val="000000"/>
          <w:sz w:val="28"/>
          <w:szCs w:val="28"/>
        </w:rPr>
        <w:lastRenderedPageBreak/>
        <w:t>Có gan tức là phải mạnh dạn. Sở dĩ Người nói như vậy vì chúng ta thường hay “rụt rè” hoặc “quá khắt khe” trong việc đề bạt cán bộ. Theo Hồ Chí Minh, có gan cất nhắc cán bộ nghĩa là người cán bộ được cất nhắc có thể còn điểm yếu, song phải biết được khuyết điểm của họ để sau khi cất nhắc tiếp tục giúp đỡ họ tiến bộ. Có gan cất nhắc là không sợ người được cất nhắc sẽ vượt mình. Có gan không có nghĩa là làm nóng vội, làm ẩu, làm liều, càng không vì danh lợi của mình mà cất nhắc cán bộ. Hồ Chí Minh yêu cầu: “Cất nhắc cán bộ, phải vì công tác, vì tài năng, vì cổ động cho đồng chí khác thêm hăng hái. Như thế, công việc nhất định chạy.</w:t>
      </w:r>
    </w:p>
    <w:p w:rsidR="00703FF1" w:rsidRPr="00703FF1" w:rsidRDefault="00703FF1" w:rsidP="00703FF1">
      <w:pPr>
        <w:pStyle w:val="NormalWeb"/>
        <w:numPr>
          <w:ilvl w:val="0"/>
          <w:numId w:val="5"/>
        </w:numPr>
        <w:shd w:val="clear" w:color="auto" w:fill="FFFFFF"/>
        <w:spacing w:before="120" w:beforeAutospacing="0" w:after="120" w:afterAutospacing="0" w:line="360" w:lineRule="auto"/>
        <w:ind w:left="426"/>
        <w:jc w:val="both"/>
        <w:rPr>
          <w:rFonts w:ascii="Arial" w:hAnsi="Arial" w:cs="Arial"/>
          <w:color w:val="000000"/>
          <w:sz w:val="28"/>
          <w:szCs w:val="28"/>
        </w:rPr>
      </w:pPr>
      <w:r w:rsidRPr="00703FF1">
        <w:rPr>
          <w:color w:val="000000"/>
          <w:sz w:val="28"/>
          <w:szCs w:val="28"/>
        </w:rPr>
        <w:t>Nếu vì lòng yêu ghét, vì thân thích, vì nể nang, nhất định không ai phục, mà lại gây lên mối lôi thôi trong Đảng. Như thế là có tội với Đảng, có tội với đồng bào”.</w:t>
      </w:r>
    </w:p>
    <w:p w:rsidR="00703FF1" w:rsidRPr="00703FF1" w:rsidRDefault="00703FF1" w:rsidP="00703FF1">
      <w:pPr>
        <w:pStyle w:val="NormalWeb"/>
        <w:numPr>
          <w:ilvl w:val="0"/>
          <w:numId w:val="5"/>
        </w:numPr>
        <w:shd w:val="clear" w:color="auto" w:fill="FFFFFF"/>
        <w:spacing w:before="120" w:beforeAutospacing="0" w:after="120" w:afterAutospacing="0" w:line="360" w:lineRule="auto"/>
        <w:ind w:left="426"/>
        <w:jc w:val="both"/>
        <w:rPr>
          <w:rFonts w:ascii="Arial" w:hAnsi="Arial" w:cs="Arial"/>
          <w:color w:val="000000"/>
          <w:sz w:val="28"/>
          <w:szCs w:val="28"/>
        </w:rPr>
      </w:pPr>
      <w:r w:rsidRPr="00703FF1">
        <w:rPr>
          <w:color w:val="000000"/>
          <w:sz w:val="28"/>
          <w:szCs w:val="28"/>
        </w:rPr>
        <w:t>Sau khi cất nhắc phải giúp đỡ họ, khuyên gắng họ, vun trồng lòng tự tin, tự trọng của họ, giúp họ hoàn thành tốt nhiệm vụ. Người còn nhắc nhở: “Cất nhắc cán bộ, không nên làm như “giã gạo”. Nghĩa là trước khi cất nhắc không xem xét kỹ. Khi cất nhắc rồi không giúp đỡ họ. Khi họ sai lầm thì đẩy họ xuống, chờ lúc họ làm khá, lại cất nhắc lên. Một cán bộ bị nhắc lên, thả xuống ba lần như thế là hỏng cả đời”.</w:t>
      </w:r>
    </w:p>
    <w:p w:rsidR="00703FF1" w:rsidRPr="00703FF1" w:rsidRDefault="00703FF1" w:rsidP="00703FF1">
      <w:pPr>
        <w:pStyle w:val="NormalWeb"/>
        <w:shd w:val="clear" w:color="auto" w:fill="FFFFFF"/>
        <w:spacing w:before="120" w:beforeAutospacing="0" w:after="120" w:afterAutospacing="0" w:line="360" w:lineRule="auto"/>
        <w:ind w:left="66"/>
        <w:jc w:val="both"/>
        <w:rPr>
          <w:rFonts w:ascii="Arial" w:hAnsi="Arial" w:cs="Arial"/>
          <w:color w:val="000000"/>
          <w:sz w:val="28"/>
          <w:szCs w:val="28"/>
        </w:rPr>
      </w:pPr>
      <w:r w:rsidRPr="00703FF1">
        <w:rPr>
          <w:b/>
          <w:bCs/>
          <w:color w:val="000000"/>
          <w:sz w:val="28"/>
          <w:szCs w:val="28"/>
        </w:rPr>
        <w:t>Năm là, phải thương yêu, chăm sóc bảo vệ cán bộ</w:t>
      </w:r>
    </w:p>
    <w:p w:rsidR="00703FF1" w:rsidRPr="00703FF1" w:rsidRDefault="00703FF1" w:rsidP="00703FF1">
      <w:pPr>
        <w:pStyle w:val="NormalWeb"/>
        <w:numPr>
          <w:ilvl w:val="0"/>
          <w:numId w:val="5"/>
        </w:numPr>
        <w:shd w:val="clear" w:color="auto" w:fill="FFFFFF"/>
        <w:spacing w:before="120" w:beforeAutospacing="0" w:after="120" w:afterAutospacing="0" w:line="360" w:lineRule="auto"/>
        <w:ind w:left="426"/>
        <w:jc w:val="both"/>
        <w:rPr>
          <w:rFonts w:ascii="Arial" w:hAnsi="Arial" w:cs="Arial"/>
          <w:color w:val="000000"/>
          <w:sz w:val="28"/>
          <w:szCs w:val="28"/>
        </w:rPr>
      </w:pPr>
      <w:r w:rsidRPr="00703FF1">
        <w:rPr>
          <w:color w:val="000000"/>
          <w:sz w:val="28"/>
          <w:szCs w:val="28"/>
        </w:rPr>
        <w:t>Chủ tịch Hồ Chí Minh chỉ rõ không phải vài ba tháng hoặc vài ba năm là đào tạo được một người cán bộ tốt, mà cần phải công tác, đấu tranh, huấn luyện lâu năm mới có được. Hơn nữa, trong đấu tranh, có rất nhiều thử thách, nguy cơ dẫn đến mất cán bộ. Vì vậy, Đảng phải yêu thương cán bộ.</w:t>
      </w:r>
    </w:p>
    <w:p w:rsidR="00703FF1" w:rsidRPr="00703FF1" w:rsidRDefault="00703FF1" w:rsidP="00703FF1">
      <w:pPr>
        <w:pStyle w:val="NormalWeb"/>
        <w:numPr>
          <w:ilvl w:val="0"/>
          <w:numId w:val="5"/>
        </w:numPr>
        <w:shd w:val="clear" w:color="auto" w:fill="FFFFFF"/>
        <w:spacing w:before="120" w:beforeAutospacing="0" w:after="120" w:afterAutospacing="0" w:line="360" w:lineRule="auto"/>
        <w:ind w:left="426"/>
        <w:jc w:val="both"/>
        <w:rPr>
          <w:rFonts w:ascii="Arial" w:hAnsi="Arial" w:cs="Arial"/>
          <w:color w:val="000000"/>
          <w:sz w:val="28"/>
          <w:szCs w:val="28"/>
        </w:rPr>
      </w:pPr>
      <w:r w:rsidRPr="00703FF1">
        <w:rPr>
          <w:color w:val="000000"/>
          <w:sz w:val="28"/>
          <w:szCs w:val="28"/>
        </w:rPr>
        <w:t>Nhưng thương yêu không phải là vỗ về, nuông chiều, thả mặc. Thương yêu là giúp họ học tập, tiến bộ thêm, là giúp họ giải quyết những vấn đề khó khăn... Thương yêu là luôn chú ý đến công tác của họ, kiểm thảo họ. Hễ thấy khuyết điểm thì giúp đỡ họ sửa chữa ngay, để vun trồng cái thói có gan phụ trách, cả gan làm việc của họ. Đồng thời, phải nêu rõ những ưu điểm, những thành công của họ. Phải vun đắp chí khí của họ, để đi đến chỗ “bại không nản, thắng cũng không kiêu”.</w:t>
      </w:r>
    </w:p>
    <w:p w:rsidR="00703FF1" w:rsidRPr="00703FF1" w:rsidRDefault="00703FF1" w:rsidP="00703FF1">
      <w:pPr>
        <w:pStyle w:val="NormalWeb"/>
        <w:numPr>
          <w:ilvl w:val="0"/>
          <w:numId w:val="5"/>
        </w:numPr>
        <w:shd w:val="clear" w:color="auto" w:fill="FFFFFF"/>
        <w:spacing w:before="120" w:beforeAutospacing="0" w:after="120" w:afterAutospacing="0" w:line="360" w:lineRule="auto"/>
        <w:ind w:left="426"/>
        <w:jc w:val="both"/>
        <w:rPr>
          <w:rFonts w:ascii="Arial" w:hAnsi="Arial" w:cs="Arial"/>
          <w:color w:val="000000"/>
          <w:sz w:val="28"/>
          <w:szCs w:val="28"/>
        </w:rPr>
      </w:pPr>
      <w:r w:rsidRPr="00703FF1">
        <w:rPr>
          <w:color w:val="000000"/>
          <w:sz w:val="28"/>
          <w:szCs w:val="28"/>
        </w:rPr>
        <w:lastRenderedPageBreak/>
        <w:t>Theo Chủ tịch Hồ Chí Minh, người đời ai cũng có khuyết điểm. Có làm việc thì có sai lầm. Vì vậy, đối với cán bộ mắc sai lầm, ta quyết không nên nhận rằng họ muốn như thế, mà công kích họ. Trái lại, khi họ sai lầm thì dùng cách thuyết phục để giúp họ sửa chữa, phải có thái độ thân thiết,</w:t>
      </w:r>
      <w:bookmarkStart w:id="0" w:name="_GoBack"/>
      <w:bookmarkEnd w:id="0"/>
      <w:r w:rsidRPr="00703FF1">
        <w:rPr>
          <w:color w:val="000000"/>
          <w:sz w:val="28"/>
          <w:szCs w:val="28"/>
        </w:rPr>
        <w:t xml:space="preserve"> giúp đỡ và động viên họ hăng hái tiến lên.</w:t>
      </w:r>
    </w:p>
    <w:p w:rsidR="00703FF1" w:rsidRDefault="00703FF1" w:rsidP="00703FF1">
      <w:pPr>
        <w:pStyle w:val="NormalWeb"/>
        <w:numPr>
          <w:ilvl w:val="0"/>
          <w:numId w:val="5"/>
        </w:numPr>
        <w:shd w:val="clear" w:color="auto" w:fill="FFFFFF"/>
        <w:spacing w:before="120" w:beforeAutospacing="0" w:after="120" w:afterAutospacing="0" w:line="360" w:lineRule="auto"/>
        <w:ind w:left="426"/>
        <w:jc w:val="both"/>
        <w:rPr>
          <w:rFonts w:ascii="Arial" w:hAnsi="Arial" w:cs="Arial"/>
          <w:color w:val="000000"/>
          <w:sz w:val="18"/>
          <w:szCs w:val="18"/>
        </w:rPr>
      </w:pPr>
      <w:r w:rsidRPr="00703FF1">
        <w:rPr>
          <w:color w:val="000000"/>
          <w:sz w:val="28"/>
          <w:szCs w:val="28"/>
        </w:rPr>
        <w:t>Tư tưởng Hồ Chí Minh về cán bộ là một trong những viên ngọc quý, có ý nghĩa lý luận và thực tiễn sâu sắc. Để xây dựng đội ngũ cán bộ vững mạnh, đáp ứng yêu cầu sự nghiệp đẩy mạnh CNH, HĐH đất nước, đòi hỏi các cấp uỷ đảng cần quán triệt và vận dụng sáng tạo tư tưởng của Người. “Phải trọng nhân tài, trọng cán bộ, trọng mỗi người có ích cho công việc chung của chúng ta”.</w:t>
      </w:r>
    </w:p>
    <w:p w:rsidR="0044021F" w:rsidRPr="00946515" w:rsidRDefault="0044021F" w:rsidP="0044021F">
      <w:pPr>
        <w:spacing w:before="120" w:after="120" w:line="240" w:lineRule="auto"/>
        <w:ind w:left="5850"/>
        <w:jc w:val="center"/>
        <w:rPr>
          <w:rFonts w:ascii="Times New Roman" w:hAnsi="Times New Roman"/>
          <w:sz w:val="28"/>
        </w:rPr>
      </w:pPr>
      <w:r w:rsidRPr="00946515">
        <w:rPr>
          <w:rFonts w:ascii="Times New Roman" w:hAnsi="Times New Roman"/>
          <w:sz w:val="28"/>
        </w:rPr>
        <w:t>Người viết bài thu hoạch</w:t>
      </w:r>
    </w:p>
    <w:p w:rsidR="0044021F" w:rsidRPr="0044021F" w:rsidRDefault="0053378E" w:rsidP="0044021F">
      <w:pPr>
        <w:spacing w:before="1440" w:after="120" w:line="240" w:lineRule="auto"/>
        <w:ind w:left="5846"/>
        <w:jc w:val="center"/>
        <w:rPr>
          <w:rFonts w:ascii="Times New Roman" w:hAnsi="Times New Roman"/>
        </w:rPr>
      </w:pPr>
      <w:r>
        <w:rPr>
          <w:rFonts w:ascii="Times New Roman" w:hAnsi="Times New Roman"/>
          <w:sz w:val="28"/>
        </w:rPr>
        <w:t>Nguyễn Cao Phong</w:t>
      </w:r>
    </w:p>
    <w:sectPr w:rsidR="0044021F" w:rsidRPr="0044021F" w:rsidSect="0053378E">
      <w:pgSz w:w="12240" w:h="15840"/>
      <w:pgMar w:top="990" w:right="616" w:bottom="851"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plified Arabic Fixed">
    <w:panose1 w:val="02070309020205020404"/>
    <w:charset w:val="00"/>
    <w:family w:val="modern"/>
    <w:pitch w:val="fixed"/>
    <w:sig w:usb0="00002003" w:usb1="00000000" w:usb2="00000000" w:usb3="00000000" w:csb0="0000004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54BA9"/>
    <w:multiLevelType w:val="hybridMultilevel"/>
    <w:tmpl w:val="D182F2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8525DA"/>
    <w:multiLevelType w:val="hybridMultilevel"/>
    <w:tmpl w:val="D1B6E84C"/>
    <w:lvl w:ilvl="0" w:tplc="3260F236">
      <w:start w:val="1"/>
      <w:numFmt w:val="bullet"/>
      <w:lvlText w:val="-"/>
      <w:lvlJc w:val="left"/>
      <w:pPr>
        <w:ind w:left="806" w:hanging="360"/>
      </w:pPr>
      <w:rPr>
        <w:rFonts w:ascii="Simplified Arabic Fixed" w:hAnsi="Simplified Arabic Fixed" w:hint="default"/>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2">
    <w:nsid w:val="5CA61C8A"/>
    <w:multiLevelType w:val="hybridMultilevel"/>
    <w:tmpl w:val="42145C82"/>
    <w:lvl w:ilvl="0" w:tplc="15B87F5A">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646079F6"/>
    <w:multiLevelType w:val="hybridMultilevel"/>
    <w:tmpl w:val="47AC05FE"/>
    <w:lvl w:ilvl="0" w:tplc="3260F236">
      <w:start w:val="1"/>
      <w:numFmt w:val="bullet"/>
      <w:lvlText w:val="-"/>
      <w:lvlJc w:val="left"/>
      <w:pPr>
        <w:ind w:left="1440" w:hanging="360"/>
      </w:pPr>
      <w:rPr>
        <w:rFonts w:ascii="Simplified Arabic Fixed" w:hAnsi="Simplified Arabic Fixe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C216CA3"/>
    <w:multiLevelType w:val="hybridMultilevel"/>
    <w:tmpl w:val="D2BC11EA"/>
    <w:lvl w:ilvl="0" w:tplc="3260F236">
      <w:start w:val="1"/>
      <w:numFmt w:val="bullet"/>
      <w:lvlText w:val="-"/>
      <w:lvlJc w:val="left"/>
      <w:pPr>
        <w:ind w:left="1440" w:hanging="360"/>
      </w:pPr>
      <w:rPr>
        <w:rFonts w:ascii="Simplified Arabic Fixed" w:hAnsi="Simplified Arabic Fixe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6D3E4209"/>
    <w:multiLevelType w:val="hybridMultilevel"/>
    <w:tmpl w:val="437657AA"/>
    <w:lvl w:ilvl="0" w:tplc="3260F236">
      <w:start w:val="1"/>
      <w:numFmt w:val="bullet"/>
      <w:lvlText w:val="-"/>
      <w:lvlJc w:val="left"/>
      <w:pPr>
        <w:ind w:left="720" w:hanging="360"/>
      </w:pPr>
      <w:rPr>
        <w:rFonts w:ascii="Simplified Arabic Fixed" w:hAnsi="Simplified Arabic Fixe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DC96AF3"/>
    <w:multiLevelType w:val="hybridMultilevel"/>
    <w:tmpl w:val="5F26C226"/>
    <w:lvl w:ilvl="0" w:tplc="3260F236">
      <w:start w:val="1"/>
      <w:numFmt w:val="bullet"/>
      <w:lvlText w:val="-"/>
      <w:lvlJc w:val="left"/>
      <w:pPr>
        <w:ind w:left="720" w:hanging="360"/>
      </w:pPr>
      <w:rPr>
        <w:rFonts w:ascii="Simplified Arabic Fixed" w:hAnsi="Simplified Arabic Fixe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0"/>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54D"/>
    <w:rsid w:val="000362C9"/>
    <w:rsid w:val="000D2308"/>
    <w:rsid w:val="000F31C7"/>
    <w:rsid w:val="001D2277"/>
    <w:rsid w:val="001E5CB6"/>
    <w:rsid w:val="002613CC"/>
    <w:rsid w:val="002C3742"/>
    <w:rsid w:val="00397709"/>
    <w:rsid w:val="0044021F"/>
    <w:rsid w:val="00444719"/>
    <w:rsid w:val="0053378E"/>
    <w:rsid w:val="00703FF1"/>
    <w:rsid w:val="00721AE6"/>
    <w:rsid w:val="00946515"/>
    <w:rsid w:val="0097154D"/>
    <w:rsid w:val="009843B9"/>
    <w:rsid w:val="00AD709D"/>
    <w:rsid w:val="00B308B4"/>
    <w:rsid w:val="00BA3579"/>
    <w:rsid w:val="00BC3455"/>
    <w:rsid w:val="00C5343B"/>
    <w:rsid w:val="00C60260"/>
    <w:rsid w:val="00CB51EC"/>
    <w:rsid w:val="00CE7B9D"/>
    <w:rsid w:val="00DC3467"/>
    <w:rsid w:val="00F81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Bold" w:eastAsiaTheme="minorHAnsi" w:hAnsi="Times New Roman Bold" w:cs="Times New Roman"/>
        <w:sz w:val="24"/>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1C7"/>
  </w:style>
  <w:style w:type="paragraph" w:styleId="Heading1">
    <w:name w:val="heading 1"/>
    <w:basedOn w:val="Normal"/>
    <w:link w:val="Heading1Char"/>
    <w:uiPriority w:val="9"/>
    <w:qFormat/>
    <w:rsid w:val="00AD709D"/>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3742"/>
    <w:pPr>
      <w:ind w:left="720"/>
      <w:contextualSpacing/>
    </w:pPr>
  </w:style>
  <w:style w:type="character" w:customStyle="1" w:styleId="Heading1Char">
    <w:name w:val="Heading 1 Char"/>
    <w:basedOn w:val="DefaultParagraphFont"/>
    <w:link w:val="Heading1"/>
    <w:uiPriority w:val="9"/>
    <w:rsid w:val="00AD709D"/>
    <w:rPr>
      <w:rFonts w:ascii="Times New Roman" w:eastAsia="Times New Roman" w:hAnsi="Times New Roman"/>
      <w:b/>
      <w:bCs/>
      <w:kern w:val="36"/>
      <w:sz w:val="48"/>
      <w:szCs w:val="48"/>
      <w:lang w:val="x-none" w:eastAsia="x-none"/>
    </w:rPr>
  </w:style>
  <w:style w:type="paragraph" w:styleId="BodyText">
    <w:name w:val="Body Text"/>
    <w:basedOn w:val="Normal"/>
    <w:link w:val="BodyTextChar"/>
    <w:uiPriority w:val="1"/>
    <w:qFormat/>
    <w:rsid w:val="00AD709D"/>
    <w:pPr>
      <w:widowControl w:val="0"/>
      <w:spacing w:before="5" w:after="0" w:line="240" w:lineRule="auto"/>
      <w:ind w:left="112"/>
    </w:pPr>
    <w:rPr>
      <w:rFonts w:ascii="Times New Roman" w:eastAsia="Times New Roman" w:hAnsi="Times New Roman"/>
      <w:sz w:val="28"/>
    </w:rPr>
  </w:style>
  <w:style w:type="character" w:customStyle="1" w:styleId="BodyTextChar">
    <w:name w:val="Body Text Char"/>
    <w:basedOn w:val="DefaultParagraphFont"/>
    <w:link w:val="BodyText"/>
    <w:uiPriority w:val="1"/>
    <w:rsid w:val="00AD709D"/>
    <w:rPr>
      <w:rFonts w:ascii="Times New Roman" w:eastAsia="Times New Roman" w:hAnsi="Times New Roman"/>
      <w:sz w:val="28"/>
    </w:rPr>
  </w:style>
  <w:style w:type="paragraph" w:styleId="NormalWeb">
    <w:name w:val="Normal (Web)"/>
    <w:basedOn w:val="Normal"/>
    <w:uiPriority w:val="99"/>
    <w:unhideWhenUsed/>
    <w:rsid w:val="00703FF1"/>
    <w:pPr>
      <w:spacing w:before="100" w:beforeAutospacing="1" w:after="100" w:afterAutospacing="1" w:line="240" w:lineRule="auto"/>
    </w:pPr>
    <w:rPr>
      <w:rFonts w:ascii="Times New Roman" w:eastAsia="Times New Roman" w:hAnsi="Times New Roman"/>
      <w:szCs w:val="24"/>
    </w:rPr>
  </w:style>
  <w:style w:type="character" w:styleId="Strong">
    <w:name w:val="Strong"/>
    <w:basedOn w:val="DefaultParagraphFont"/>
    <w:uiPriority w:val="22"/>
    <w:qFormat/>
    <w:rsid w:val="000D230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Bold" w:eastAsiaTheme="minorHAnsi" w:hAnsi="Times New Roman Bold" w:cs="Times New Roman"/>
        <w:sz w:val="24"/>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1C7"/>
  </w:style>
  <w:style w:type="paragraph" w:styleId="Heading1">
    <w:name w:val="heading 1"/>
    <w:basedOn w:val="Normal"/>
    <w:link w:val="Heading1Char"/>
    <w:uiPriority w:val="9"/>
    <w:qFormat/>
    <w:rsid w:val="00AD709D"/>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3742"/>
    <w:pPr>
      <w:ind w:left="720"/>
      <w:contextualSpacing/>
    </w:pPr>
  </w:style>
  <w:style w:type="character" w:customStyle="1" w:styleId="Heading1Char">
    <w:name w:val="Heading 1 Char"/>
    <w:basedOn w:val="DefaultParagraphFont"/>
    <w:link w:val="Heading1"/>
    <w:uiPriority w:val="9"/>
    <w:rsid w:val="00AD709D"/>
    <w:rPr>
      <w:rFonts w:ascii="Times New Roman" w:eastAsia="Times New Roman" w:hAnsi="Times New Roman"/>
      <w:b/>
      <w:bCs/>
      <w:kern w:val="36"/>
      <w:sz w:val="48"/>
      <w:szCs w:val="48"/>
      <w:lang w:val="x-none" w:eastAsia="x-none"/>
    </w:rPr>
  </w:style>
  <w:style w:type="paragraph" w:styleId="BodyText">
    <w:name w:val="Body Text"/>
    <w:basedOn w:val="Normal"/>
    <w:link w:val="BodyTextChar"/>
    <w:uiPriority w:val="1"/>
    <w:qFormat/>
    <w:rsid w:val="00AD709D"/>
    <w:pPr>
      <w:widowControl w:val="0"/>
      <w:spacing w:before="5" w:after="0" w:line="240" w:lineRule="auto"/>
      <w:ind w:left="112"/>
    </w:pPr>
    <w:rPr>
      <w:rFonts w:ascii="Times New Roman" w:eastAsia="Times New Roman" w:hAnsi="Times New Roman"/>
      <w:sz w:val="28"/>
    </w:rPr>
  </w:style>
  <w:style w:type="character" w:customStyle="1" w:styleId="BodyTextChar">
    <w:name w:val="Body Text Char"/>
    <w:basedOn w:val="DefaultParagraphFont"/>
    <w:link w:val="BodyText"/>
    <w:uiPriority w:val="1"/>
    <w:rsid w:val="00AD709D"/>
    <w:rPr>
      <w:rFonts w:ascii="Times New Roman" w:eastAsia="Times New Roman" w:hAnsi="Times New Roman"/>
      <w:sz w:val="28"/>
    </w:rPr>
  </w:style>
  <w:style w:type="paragraph" w:styleId="NormalWeb">
    <w:name w:val="Normal (Web)"/>
    <w:basedOn w:val="Normal"/>
    <w:uiPriority w:val="99"/>
    <w:unhideWhenUsed/>
    <w:rsid w:val="00703FF1"/>
    <w:pPr>
      <w:spacing w:before="100" w:beforeAutospacing="1" w:after="100" w:afterAutospacing="1" w:line="240" w:lineRule="auto"/>
    </w:pPr>
    <w:rPr>
      <w:rFonts w:ascii="Times New Roman" w:eastAsia="Times New Roman" w:hAnsi="Times New Roman"/>
      <w:szCs w:val="24"/>
    </w:rPr>
  </w:style>
  <w:style w:type="character" w:styleId="Strong">
    <w:name w:val="Strong"/>
    <w:basedOn w:val="DefaultParagraphFont"/>
    <w:uiPriority w:val="22"/>
    <w:qFormat/>
    <w:rsid w:val="000D23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768762">
      <w:bodyDiv w:val="1"/>
      <w:marLeft w:val="0"/>
      <w:marRight w:val="0"/>
      <w:marTop w:val="0"/>
      <w:marBottom w:val="0"/>
      <w:divBdr>
        <w:top w:val="none" w:sz="0" w:space="0" w:color="auto"/>
        <w:left w:val="none" w:sz="0" w:space="0" w:color="auto"/>
        <w:bottom w:val="none" w:sz="0" w:space="0" w:color="auto"/>
        <w:right w:val="none" w:sz="0" w:space="0" w:color="auto"/>
      </w:divBdr>
    </w:div>
    <w:div w:id="1701513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2225</Words>
  <Characters>12688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Acer</cp:lastModifiedBy>
  <cp:revision>3</cp:revision>
  <dcterms:created xsi:type="dcterms:W3CDTF">2018-07-28T11:13:00Z</dcterms:created>
  <dcterms:modified xsi:type="dcterms:W3CDTF">2018-07-28T11:36:00Z</dcterms:modified>
</cp:coreProperties>
</file>